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30692" w14:textId="77777777" w:rsidR="002F70EB" w:rsidRPr="00256B23" w:rsidRDefault="002F70EB" w:rsidP="002F70EB">
      <w:r w:rsidRPr="00256B23">
        <w:rPr>
          <w:noProof/>
        </w:rPr>
        <w:drawing>
          <wp:anchor distT="0" distB="0" distL="114300" distR="114300" simplePos="0" relativeHeight="251659264" behindDoc="1" locked="0" layoutInCell="1" allowOverlap="1" wp14:anchorId="7E15CA7E" wp14:editId="2506343E">
            <wp:simplePos x="0" y="0"/>
            <wp:positionH relativeFrom="margin">
              <wp:align>center</wp:align>
            </wp:positionH>
            <wp:positionV relativeFrom="paragraph">
              <wp:posOffset>-859790</wp:posOffset>
            </wp:positionV>
            <wp:extent cx="2505075" cy="1440180"/>
            <wp:effectExtent l="0" t="0" r="9525" b="7620"/>
            <wp:wrapNone/>
            <wp:docPr id="1946089732" name="Picture 4" descr="A graphic of a totem po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graphic of a totem pole&#10;&#10;Description automatically generated with medium confidence"/>
                    <pic:cNvPicPr>
                      <a:picLocks noChangeAspect="1" noChangeArrowheads="1"/>
                    </pic:cNvPicPr>
                  </pic:nvPicPr>
                  <pic:blipFill>
                    <a:blip r:embed="rId5">
                      <a:extLst>
                        <a:ext uri="{28A0092B-C50C-407E-A947-70E740481C1C}">
                          <a14:useLocalDpi xmlns:a14="http://schemas.microsoft.com/office/drawing/2010/main" val="0"/>
                        </a:ext>
                      </a:extLst>
                    </a:blip>
                    <a:srcRect b="16356"/>
                    <a:stretch>
                      <a:fillRect/>
                    </a:stretch>
                  </pic:blipFill>
                  <pic:spPr bwMode="auto">
                    <a:xfrm>
                      <a:off x="0" y="0"/>
                      <a:ext cx="2505075" cy="1440180"/>
                    </a:xfrm>
                    <a:prstGeom prst="rect">
                      <a:avLst/>
                    </a:prstGeom>
                    <a:noFill/>
                  </pic:spPr>
                </pic:pic>
              </a:graphicData>
            </a:graphic>
            <wp14:sizeRelH relativeFrom="page">
              <wp14:pctWidth>0</wp14:pctWidth>
            </wp14:sizeRelH>
            <wp14:sizeRelV relativeFrom="page">
              <wp14:pctHeight>0</wp14:pctHeight>
            </wp14:sizeRelV>
          </wp:anchor>
        </w:drawing>
      </w:r>
    </w:p>
    <w:p w14:paraId="356FE715" w14:textId="77777777" w:rsidR="002F70EB" w:rsidRPr="00256B23" w:rsidRDefault="002F70EB" w:rsidP="002F70EB"/>
    <w:p w14:paraId="2100D484" w14:textId="77777777" w:rsidR="002F70EB" w:rsidRPr="00256B23" w:rsidRDefault="002F70EB" w:rsidP="002F70EB"/>
    <w:p w14:paraId="37E59529" w14:textId="77777777" w:rsidR="002F70EB" w:rsidRPr="00256B23" w:rsidRDefault="002F70EB" w:rsidP="002F70EB">
      <w:pPr>
        <w:jc w:val="center"/>
        <w:rPr>
          <w:b/>
        </w:rPr>
      </w:pPr>
      <w:r w:rsidRPr="00256B23">
        <w:t>PO Box 130. Carcross, Yukon Y0B 1B0</w:t>
      </w:r>
      <w:r w:rsidRPr="00256B23">
        <w:br/>
        <w:t>(867) 821-4251</w:t>
      </w:r>
      <w:r w:rsidRPr="00256B23">
        <w:br/>
      </w:r>
      <w:hyperlink r:id="rId6" w:history="1">
        <w:r w:rsidRPr="00256B23">
          <w:rPr>
            <w:rStyle w:val="Hyperlink"/>
            <w:b/>
          </w:rPr>
          <w:t>www.CTFN.ca</w:t>
        </w:r>
      </w:hyperlink>
    </w:p>
    <w:p w14:paraId="7D980B20" w14:textId="77777777" w:rsidR="002F70EB" w:rsidRPr="00256B23" w:rsidRDefault="002F70EB" w:rsidP="002F70EB">
      <w:pPr>
        <w:jc w:val="center"/>
        <w:rPr>
          <w:bCs/>
          <w:sz w:val="52"/>
          <w:szCs w:val="52"/>
          <w:lang w:val="en-US"/>
        </w:rPr>
      </w:pPr>
      <w:r w:rsidRPr="00256B23">
        <w:rPr>
          <w:bCs/>
          <w:sz w:val="52"/>
          <w:szCs w:val="52"/>
          <w:lang w:val="en-US"/>
        </w:rPr>
        <w:t>Employment Opportunity</w:t>
      </w:r>
    </w:p>
    <w:p w14:paraId="4CEFC488" w14:textId="77777777" w:rsidR="002F70EB" w:rsidRPr="00256B23" w:rsidRDefault="002F70EB" w:rsidP="002F70EB">
      <w:pPr>
        <w:rPr>
          <w:b/>
          <w:bCs/>
          <w:lang w:val="en-US"/>
        </w:rPr>
      </w:pPr>
      <w:r w:rsidRPr="00256B23">
        <w:rPr>
          <w:b/>
          <w:noProof/>
          <w:lang w:val="en-US"/>
        </w:rPr>
        <w:drawing>
          <wp:inline distT="0" distB="0" distL="0" distR="0" wp14:anchorId="7A0EFAB9" wp14:editId="2BB580FF">
            <wp:extent cx="5943600" cy="1095375"/>
            <wp:effectExtent l="0" t="0" r="0" b="9525"/>
            <wp:docPr id="288590986" name="Picture 3" descr="A body of water with mountains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ody of water with mountains in the background&#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1095375"/>
                    </a:xfrm>
                    <a:prstGeom prst="rect">
                      <a:avLst/>
                    </a:prstGeom>
                    <a:noFill/>
                    <a:ln>
                      <a:noFill/>
                    </a:ln>
                  </pic:spPr>
                </pic:pic>
              </a:graphicData>
            </a:graphic>
          </wp:inline>
        </w:drawing>
      </w:r>
    </w:p>
    <w:p w14:paraId="255383A1" w14:textId="2F8878D7" w:rsidR="002F70EB" w:rsidRPr="00256B23" w:rsidRDefault="002F70EB" w:rsidP="002F70EB">
      <w:pPr>
        <w:rPr>
          <w:bCs/>
          <w:lang w:val="en-US"/>
        </w:rPr>
      </w:pPr>
      <w:r w:rsidRPr="00256B23">
        <w:rPr>
          <w:b/>
          <w:bCs/>
          <w:lang w:val="en-US"/>
        </w:rPr>
        <w:t>Job Title:</w:t>
      </w:r>
      <w:r w:rsidRPr="00256B23">
        <w:rPr>
          <w:b/>
          <w:bCs/>
          <w:lang w:val="en-US"/>
        </w:rPr>
        <w:tab/>
      </w:r>
      <w:r w:rsidRPr="00256B23">
        <w:rPr>
          <w:b/>
          <w:bCs/>
          <w:lang w:val="en-US"/>
        </w:rPr>
        <w:tab/>
      </w:r>
      <w:r w:rsidRPr="00256B23">
        <w:rPr>
          <w:b/>
          <w:bCs/>
          <w:lang w:val="en-US"/>
        </w:rPr>
        <w:tab/>
        <w:t>#26-</w:t>
      </w:r>
      <w:r>
        <w:rPr>
          <w:b/>
          <w:bCs/>
          <w:lang w:val="en-US"/>
        </w:rPr>
        <w:t>48 Director of Lands and Natural Resources</w:t>
      </w:r>
      <w:r w:rsidRPr="00256B23">
        <w:rPr>
          <w:b/>
          <w:bCs/>
          <w:lang w:val="en-US"/>
        </w:rPr>
        <w:tab/>
      </w:r>
      <w:r w:rsidRPr="00256B23">
        <w:rPr>
          <w:b/>
          <w:bCs/>
          <w:lang w:val="en-US"/>
        </w:rPr>
        <w:tab/>
        <w:t xml:space="preserve">  </w:t>
      </w:r>
    </w:p>
    <w:p w14:paraId="0FED7263" w14:textId="7521E48F" w:rsidR="002F70EB" w:rsidRPr="00256B23" w:rsidRDefault="002F70EB" w:rsidP="002F70EB">
      <w:pPr>
        <w:rPr>
          <w:lang w:val="en-US"/>
        </w:rPr>
      </w:pPr>
      <w:r w:rsidRPr="00256B23">
        <w:rPr>
          <w:b/>
          <w:lang w:val="en-US"/>
        </w:rPr>
        <w:t>Department:</w:t>
      </w:r>
      <w:r w:rsidRPr="00256B23">
        <w:rPr>
          <w:lang w:val="en-US"/>
        </w:rPr>
        <w:tab/>
        <w:t xml:space="preserve"> </w:t>
      </w:r>
      <w:r w:rsidRPr="00256B23">
        <w:rPr>
          <w:lang w:val="en-US"/>
        </w:rPr>
        <w:tab/>
        <w:t xml:space="preserve"> </w:t>
      </w:r>
      <w:r w:rsidRPr="00256B23">
        <w:rPr>
          <w:lang w:val="en-US"/>
        </w:rPr>
        <w:tab/>
      </w:r>
      <w:r>
        <w:rPr>
          <w:lang w:val="en-US"/>
        </w:rPr>
        <w:t xml:space="preserve">Lands and Natural Resources </w:t>
      </w:r>
      <w:r w:rsidRPr="00256B23">
        <w:rPr>
          <w:lang w:val="en-US"/>
        </w:rPr>
        <w:t xml:space="preserve"> </w:t>
      </w:r>
    </w:p>
    <w:p w14:paraId="2349EA9A" w14:textId="77777777" w:rsidR="002F70EB" w:rsidRPr="00256B23" w:rsidRDefault="002F70EB" w:rsidP="002F70EB">
      <w:r w:rsidRPr="00256B23">
        <w:rPr>
          <w:b/>
          <w:bCs/>
          <w:lang w:val="en-US"/>
        </w:rPr>
        <w:t>Status</w:t>
      </w:r>
      <w:proofErr w:type="gramStart"/>
      <w:r w:rsidRPr="00256B23">
        <w:rPr>
          <w:b/>
          <w:bCs/>
          <w:lang w:val="en-US"/>
        </w:rPr>
        <w:t>:</w:t>
      </w:r>
      <w:r w:rsidRPr="00256B23">
        <w:rPr>
          <w:b/>
          <w:bCs/>
          <w:lang w:val="en-US"/>
        </w:rPr>
        <w:tab/>
      </w:r>
      <w:r w:rsidRPr="00256B23">
        <w:rPr>
          <w:b/>
          <w:bCs/>
          <w:lang w:val="en-US"/>
        </w:rPr>
        <w:tab/>
      </w:r>
      <w:r w:rsidRPr="00256B23">
        <w:rPr>
          <w:lang w:val="en-US"/>
        </w:rPr>
        <w:t xml:space="preserve"> </w:t>
      </w:r>
      <w:r w:rsidRPr="00256B23">
        <w:rPr>
          <w:lang w:val="en-US"/>
        </w:rPr>
        <w:tab/>
        <w:t>Permanent</w:t>
      </w:r>
      <w:proofErr w:type="gramEnd"/>
      <w:r w:rsidRPr="00256B23">
        <w:rPr>
          <w:lang w:val="en-US"/>
        </w:rPr>
        <w:t>, Full-Time</w:t>
      </w:r>
    </w:p>
    <w:p w14:paraId="65B9D6FB" w14:textId="77777777" w:rsidR="002F70EB" w:rsidRPr="00256B23" w:rsidRDefault="002F70EB" w:rsidP="002F70EB">
      <w:pPr>
        <w:rPr>
          <w:lang w:val="en-US"/>
        </w:rPr>
      </w:pPr>
      <w:r w:rsidRPr="00256B23">
        <w:rPr>
          <w:b/>
          <w:bCs/>
          <w:lang w:val="en-US"/>
        </w:rPr>
        <w:t>Salary</w:t>
      </w:r>
      <w:proofErr w:type="gramStart"/>
      <w:r w:rsidRPr="00256B23">
        <w:rPr>
          <w:b/>
          <w:lang w:val="en-US"/>
        </w:rPr>
        <w:t>:</w:t>
      </w:r>
      <w:r w:rsidRPr="00256B23">
        <w:rPr>
          <w:lang w:val="en-US"/>
        </w:rPr>
        <w:t xml:space="preserve">       </w:t>
      </w:r>
      <w:r w:rsidRPr="00256B23">
        <w:rPr>
          <w:lang w:val="en-US"/>
        </w:rPr>
        <w:tab/>
        <w:t xml:space="preserve"> </w:t>
      </w:r>
      <w:r w:rsidRPr="00256B23">
        <w:rPr>
          <w:lang w:val="en-US"/>
        </w:rPr>
        <w:tab/>
        <w:t xml:space="preserve"> </w:t>
      </w:r>
      <w:r w:rsidRPr="00256B23">
        <w:rPr>
          <w:lang w:val="en-US"/>
        </w:rPr>
        <w:tab/>
      </w:r>
      <w:r>
        <w:t>level</w:t>
      </w:r>
      <w:proofErr w:type="gramEnd"/>
      <w:r>
        <w:t xml:space="preserve"> 13 ($74.29-$94.00p/hr) </w:t>
      </w:r>
      <w:r w:rsidRPr="00256B23">
        <w:rPr>
          <w:lang w:val="en-US"/>
        </w:rPr>
        <w:t xml:space="preserve"> </w:t>
      </w:r>
    </w:p>
    <w:p w14:paraId="25794E80" w14:textId="4AE00CF3" w:rsidR="002F70EB" w:rsidRPr="00256B23" w:rsidRDefault="002F70EB" w:rsidP="002F70EB">
      <w:pPr>
        <w:rPr>
          <w:b/>
          <w:lang w:val="en-US"/>
        </w:rPr>
      </w:pPr>
      <w:r w:rsidRPr="00256B23">
        <w:rPr>
          <w:b/>
          <w:lang w:val="en-US"/>
        </w:rPr>
        <w:t xml:space="preserve">Closing Date:   </w:t>
      </w:r>
      <w:r w:rsidRPr="00256B23">
        <w:rPr>
          <w:lang w:val="en-US"/>
        </w:rPr>
        <w:t xml:space="preserve"> </w:t>
      </w:r>
      <w:r w:rsidRPr="00256B23">
        <w:rPr>
          <w:lang w:val="en-US"/>
        </w:rPr>
        <w:tab/>
        <w:t xml:space="preserve"> </w:t>
      </w:r>
      <w:r w:rsidRPr="00256B23">
        <w:rPr>
          <w:lang w:val="en-US"/>
        </w:rPr>
        <w:tab/>
        <w:t xml:space="preserve"> </w:t>
      </w:r>
      <w:r w:rsidR="00580C04">
        <w:rPr>
          <w:lang w:val="en-US"/>
        </w:rPr>
        <w:t>October 5</w:t>
      </w:r>
      <w:r w:rsidR="00580C04" w:rsidRPr="00580C04">
        <w:rPr>
          <w:vertAlign w:val="superscript"/>
          <w:lang w:val="en-US"/>
        </w:rPr>
        <w:t>th</w:t>
      </w:r>
      <w:r w:rsidR="00580C04">
        <w:rPr>
          <w:lang w:val="en-US"/>
        </w:rPr>
        <w:t xml:space="preserve">, 2026 </w:t>
      </w:r>
    </w:p>
    <w:p w14:paraId="39C54CE2" w14:textId="77777777" w:rsidR="002F70EB" w:rsidRPr="00256B23" w:rsidRDefault="002F70EB" w:rsidP="002F70EB"/>
    <w:p w14:paraId="61233F69" w14:textId="77777777" w:rsidR="002F70EB" w:rsidRPr="00256B23" w:rsidRDefault="002F70EB" w:rsidP="002F70EB">
      <w:r w:rsidRPr="00256B23">
        <w:t>This is an in-office position based in Carcross. Please note C/TFN does not provide relocation assistance.</w:t>
      </w:r>
    </w:p>
    <w:p w14:paraId="204479A9" w14:textId="77777777" w:rsidR="002F70EB" w:rsidRPr="00256B23" w:rsidRDefault="002F70EB" w:rsidP="002F70EB">
      <w:r w:rsidRPr="00256B23">
        <w:t>We welcome applications from all qualified candidates. However, priority will be given to C/TFN Citizens, associate members, and Indigenous applicants. If you identify as a C/TFN Citizen, associate members, or Indigenous candidate, please ensure this is clearly stated in your application.</w:t>
      </w:r>
    </w:p>
    <w:p w14:paraId="7DFC0C0D" w14:textId="77777777" w:rsidR="002F70EB" w:rsidRPr="00256B23" w:rsidRDefault="002F70EB" w:rsidP="002F70EB"/>
    <w:p w14:paraId="49674FC0" w14:textId="77777777" w:rsidR="002F70EB" w:rsidRPr="00256B23" w:rsidRDefault="002F70EB" w:rsidP="002F70EB">
      <w:pPr>
        <w:rPr>
          <w:b/>
          <w:bCs/>
        </w:rPr>
      </w:pPr>
      <w:r w:rsidRPr="00256B23">
        <w:rPr>
          <w:b/>
          <w:bCs/>
        </w:rPr>
        <w:t xml:space="preserve">Carcross/Tagish First Nation Mission Statement </w:t>
      </w:r>
    </w:p>
    <w:p w14:paraId="1B6B4A80" w14:textId="77777777" w:rsidR="002F70EB" w:rsidRPr="00256B23" w:rsidRDefault="002F70EB" w:rsidP="002F70EB">
      <w:r>
        <w:t xml:space="preserve">The Carcross/Tagish First Nation is mandated to protect the environment, health and wellness, education and aboriginal rights of our citizens; to continue to preserve to protect our culture, traditions, and languages; to protect and develop our natural resources and </w:t>
      </w:r>
      <w:r>
        <w:lastRenderedPageBreak/>
        <w:t xml:space="preserve">strengthen our economy and the Carcross/Tagish First Nation government for our future generations. </w:t>
      </w:r>
    </w:p>
    <w:p w14:paraId="7417A7AB" w14:textId="30738D1B" w:rsidR="002F70EB" w:rsidRPr="002F70EB" w:rsidRDefault="002F70EB">
      <w:pPr>
        <w:rPr>
          <w:b/>
          <w:bCs/>
        </w:rPr>
      </w:pPr>
      <w:r w:rsidRPr="002F70EB">
        <w:rPr>
          <w:b/>
          <w:bCs/>
        </w:rPr>
        <w:t>Your Role</w:t>
      </w:r>
    </w:p>
    <w:p w14:paraId="7AEF27F4" w14:textId="3CD9DE0C" w:rsidR="002F70EB" w:rsidRDefault="002F70EB">
      <w:r>
        <w:t xml:space="preserve">Reporting to the Executive Director and Executive Council, the Director of Lands &amp; Natural Resources is responsible for leading and managing Lands &amp; Natural Resources programs for Carcross/Tagish First Nation. The role integrates the Values and Virtues of Life and ensures programs reflect all four life stages within C/TFN’s evolving circle governance model. </w:t>
      </w:r>
    </w:p>
    <w:p w14:paraId="7CC30955" w14:textId="77777777" w:rsidR="002F70EB" w:rsidRPr="00AB21F3" w:rsidRDefault="002F70EB" w:rsidP="002F70EB">
      <w:pPr>
        <w:rPr>
          <w:b/>
          <w:bCs/>
        </w:rPr>
      </w:pPr>
      <w:r w:rsidRPr="00AB21F3">
        <w:rPr>
          <w:b/>
          <w:bCs/>
        </w:rPr>
        <w:t xml:space="preserve">Your Benefits </w:t>
      </w:r>
    </w:p>
    <w:p w14:paraId="6149F438" w14:textId="77777777" w:rsidR="002F70EB" w:rsidRDefault="002F70EB" w:rsidP="002F70EB">
      <w:r>
        <w:t>We are proud to provide a comprehensive benefits package designed to support our employees’ financial well-being and professional growth. This includes competitive salaries, a robust RRSP savings plan with employer-paid contributions, and career development opportunities. Employees residing in more than 25kms from Carcross will receive a gas stipend to help offset commuting costs.</w:t>
      </w:r>
    </w:p>
    <w:p w14:paraId="5E001233" w14:textId="768A96DE" w:rsidR="002F70EB" w:rsidRPr="001C5E7C" w:rsidRDefault="002F70EB">
      <w:pPr>
        <w:rPr>
          <w:b/>
          <w:bCs/>
        </w:rPr>
      </w:pPr>
      <w:r w:rsidRPr="001C5E7C">
        <w:rPr>
          <w:b/>
          <w:bCs/>
        </w:rPr>
        <w:t>Duties and Responsibilities</w:t>
      </w:r>
    </w:p>
    <w:p w14:paraId="24437228" w14:textId="48964DF9" w:rsidR="002F70EB" w:rsidRDefault="002F70EB">
      <w:r>
        <w:t xml:space="preserve">As the Director of Lands and Natural Resources, you will provide strategic leadership and oversight for a diverse portfolio of programs and initiatives that support the long-term growth and development of Carcross/Tagish First Nation. Some of the key responsibilities include: </w:t>
      </w:r>
    </w:p>
    <w:p w14:paraId="591ACD3E" w14:textId="1A37F658" w:rsidR="002F70EB" w:rsidRDefault="002F70EB" w:rsidP="002F70EB">
      <w:pPr>
        <w:pStyle w:val="ListParagraph"/>
        <w:numPr>
          <w:ilvl w:val="0"/>
          <w:numId w:val="1"/>
        </w:numPr>
      </w:pPr>
      <w:r>
        <w:t>Implement and administer C/TFN agreements, including Final Agreement, Self-government Agreement, PSTAs</w:t>
      </w:r>
    </w:p>
    <w:p w14:paraId="401DF20A" w14:textId="7BAE640F" w:rsidR="002F70EB" w:rsidRDefault="002F70EB" w:rsidP="002F70EB">
      <w:pPr>
        <w:pStyle w:val="ListParagraph"/>
        <w:numPr>
          <w:ilvl w:val="0"/>
          <w:numId w:val="1"/>
        </w:numPr>
      </w:pPr>
      <w:r>
        <w:t xml:space="preserve">Develop legislation, policies, and systems related to settlement land use and management </w:t>
      </w:r>
    </w:p>
    <w:p w14:paraId="2868DAD5" w14:textId="381F7E08" w:rsidR="002F70EB" w:rsidRDefault="002F70EB" w:rsidP="002F70EB">
      <w:pPr>
        <w:pStyle w:val="ListParagraph"/>
        <w:numPr>
          <w:ilvl w:val="0"/>
          <w:numId w:val="1"/>
        </w:numPr>
      </w:pPr>
      <w:r>
        <w:t xml:space="preserve">Ensure CTFN legislative priorities are developed, reviewed, and implemented </w:t>
      </w:r>
    </w:p>
    <w:p w14:paraId="594FC999" w14:textId="14FA2B7A" w:rsidR="002F70EB" w:rsidRDefault="002F70EB" w:rsidP="002F70EB">
      <w:r>
        <w:t xml:space="preserve">Program Development &amp; Integration </w:t>
      </w:r>
    </w:p>
    <w:p w14:paraId="4D2CDD8A" w14:textId="28237C58" w:rsidR="002F70EB" w:rsidRDefault="002F70EB" w:rsidP="002F70EB">
      <w:pPr>
        <w:pStyle w:val="ListParagraph"/>
        <w:numPr>
          <w:ilvl w:val="0"/>
          <w:numId w:val="1"/>
        </w:numPr>
      </w:pPr>
      <w:r>
        <w:t xml:space="preserve">Oversee land management and natural resource programs </w:t>
      </w:r>
    </w:p>
    <w:p w14:paraId="08ECD411" w14:textId="3AD4E0D8" w:rsidR="002F70EB" w:rsidRDefault="002F70EB" w:rsidP="002F70EB">
      <w:pPr>
        <w:pStyle w:val="ListParagraph"/>
        <w:numPr>
          <w:ilvl w:val="0"/>
          <w:numId w:val="1"/>
        </w:numPr>
      </w:pPr>
      <w:r>
        <w:t xml:space="preserve">Develop integrated service delivery approaches across departments </w:t>
      </w:r>
    </w:p>
    <w:p w14:paraId="2AA1E8A6" w14:textId="16A6013E" w:rsidR="002F70EB" w:rsidRDefault="002F70EB" w:rsidP="002F70EB">
      <w:pPr>
        <w:pStyle w:val="ListParagraph"/>
        <w:numPr>
          <w:ilvl w:val="0"/>
          <w:numId w:val="1"/>
        </w:numPr>
      </w:pPr>
      <w:r>
        <w:t xml:space="preserve">Support heritage resource development, preservation, and language revitalization strategies </w:t>
      </w:r>
    </w:p>
    <w:p w14:paraId="4B872409" w14:textId="03DD410C" w:rsidR="002F70EB" w:rsidRDefault="002F70EB" w:rsidP="002F70EB">
      <w:pPr>
        <w:ind w:left="360"/>
      </w:pPr>
      <w:r>
        <w:t xml:space="preserve">Community &amp; Intergovernmental Engagement </w:t>
      </w:r>
    </w:p>
    <w:p w14:paraId="75AFBE8B" w14:textId="660AB560" w:rsidR="002F70EB" w:rsidRDefault="00A06992" w:rsidP="002F70EB">
      <w:pPr>
        <w:pStyle w:val="ListParagraph"/>
        <w:numPr>
          <w:ilvl w:val="0"/>
          <w:numId w:val="1"/>
        </w:numPr>
      </w:pPr>
      <w:r>
        <w:t xml:space="preserve">Work with clan-based teams and community groups on land-use planning </w:t>
      </w:r>
    </w:p>
    <w:p w14:paraId="13931DE7" w14:textId="6332FD7C" w:rsidR="00A06992" w:rsidRDefault="00A06992" w:rsidP="002F70EB">
      <w:pPr>
        <w:pStyle w:val="ListParagraph"/>
        <w:numPr>
          <w:ilvl w:val="0"/>
          <w:numId w:val="1"/>
        </w:numPr>
      </w:pPr>
      <w:r>
        <w:t>Collaborate with federal, territorial, municipal, and First Nations governments</w:t>
      </w:r>
    </w:p>
    <w:p w14:paraId="6FC73732" w14:textId="236E9D81" w:rsidR="00A06992" w:rsidRDefault="00A06992" w:rsidP="002F70EB">
      <w:pPr>
        <w:pStyle w:val="ListParagraph"/>
        <w:numPr>
          <w:ilvl w:val="0"/>
          <w:numId w:val="1"/>
        </w:numPr>
      </w:pPr>
      <w:r>
        <w:lastRenderedPageBreak/>
        <w:t xml:space="preserve">Support negotiation teams and intergovernmental initiatives </w:t>
      </w:r>
    </w:p>
    <w:p w14:paraId="576F741A" w14:textId="1D4654D0" w:rsidR="00A06992" w:rsidRPr="001C5E7C" w:rsidRDefault="00A06992" w:rsidP="00A06992">
      <w:pPr>
        <w:rPr>
          <w:b/>
          <w:bCs/>
        </w:rPr>
      </w:pPr>
      <w:r w:rsidRPr="001C5E7C">
        <w:rPr>
          <w:b/>
          <w:bCs/>
        </w:rPr>
        <w:t xml:space="preserve">Essential Qualifications </w:t>
      </w:r>
    </w:p>
    <w:p w14:paraId="12CCD75E" w14:textId="57F382D7" w:rsidR="00A06992" w:rsidRDefault="00A06992" w:rsidP="00A06992">
      <w:pPr>
        <w:pStyle w:val="ListParagraph"/>
        <w:numPr>
          <w:ilvl w:val="0"/>
          <w:numId w:val="1"/>
        </w:numPr>
      </w:pPr>
      <w:proofErr w:type="gramStart"/>
      <w:r>
        <w:t>Bachelor’s degree in Political Science</w:t>
      </w:r>
      <w:proofErr w:type="gramEnd"/>
      <w:r>
        <w:t xml:space="preserve">, Renewable Resources, or related field (master’s preferred) </w:t>
      </w:r>
    </w:p>
    <w:p w14:paraId="00C5379F" w14:textId="4842EE51" w:rsidR="00A06992" w:rsidRDefault="00A06992" w:rsidP="00A06992">
      <w:pPr>
        <w:pStyle w:val="ListParagraph"/>
        <w:numPr>
          <w:ilvl w:val="0"/>
          <w:numId w:val="1"/>
        </w:numPr>
      </w:pPr>
      <w:r>
        <w:t xml:space="preserve">Senior-level experience in land and natural resource planning and administration </w:t>
      </w:r>
    </w:p>
    <w:p w14:paraId="6012F3D9" w14:textId="54C0EE8A" w:rsidR="00A06992" w:rsidRDefault="00A06992" w:rsidP="00A06992">
      <w:pPr>
        <w:pStyle w:val="ListParagraph"/>
        <w:numPr>
          <w:ilvl w:val="0"/>
          <w:numId w:val="1"/>
        </w:numPr>
      </w:pPr>
      <w:r>
        <w:t xml:space="preserve">Experience in proposal writing, legislation, and policy development </w:t>
      </w:r>
    </w:p>
    <w:p w14:paraId="20F53501" w14:textId="6F0DAD5A" w:rsidR="00A06992" w:rsidRPr="001C5E7C" w:rsidRDefault="00A06992" w:rsidP="00A06992">
      <w:pPr>
        <w:rPr>
          <w:b/>
          <w:bCs/>
        </w:rPr>
      </w:pPr>
      <w:r w:rsidRPr="001C5E7C">
        <w:rPr>
          <w:b/>
          <w:bCs/>
        </w:rPr>
        <w:t xml:space="preserve">Additional Qualifications </w:t>
      </w:r>
    </w:p>
    <w:p w14:paraId="3F89ABDB" w14:textId="129BA5D3" w:rsidR="00A06992" w:rsidRDefault="001C5E7C" w:rsidP="00A06992">
      <w:r w:rsidRPr="001C5E7C">
        <w:t>The successful candidate will have in-depth knowledge of C/TFN governance, history, culture, and Traditional Territory, along with strong leadership, negotiation, relationship-building, communication, organizational, and decision-making skills. They will have the ability to work effectively with multiple levels of government and governance structures, while maintaining confidentiality and handling sensitive information with professionalism and discretion. The role requires regular engagement with C/TFN Boards, Councils, Committees, and Citizens, as well as strong liaison and relationship-building skills with Yukon, BC, and federal governments, municipalities, advisory councils, and external partners. A high level of diplomacy, professionalism, cultural sensitivity, and the ability to build and maintain positive working relationships will be essential to success in this role.</w:t>
      </w:r>
    </w:p>
    <w:p w14:paraId="1C3CC835" w14:textId="16360659" w:rsidR="001C5E7C" w:rsidRPr="001C5E7C" w:rsidRDefault="001C5E7C" w:rsidP="00A06992">
      <w:pPr>
        <w:rPr>
          <w:b/>
          <w:bCs/>
        </w:rPr>
      </w:pPr>
      <w:r w:rsidRPr="001C5E7C">
        <w:rPr>
          <w:b/>
          <w:bCs/>
        </w:rPr>
        <w:t xml:space="preserve">Conditions of Employment </w:t>
      </w:r>
    </w:p>
    <w:p w14:paraId="215C2902" w14:textId="091A4938" w:rsidR="001C5E7C" w:rsidRDefault="001C5E7C" w:rsidP="001C5E7C">
      <w:pPr>
        <w:pStyle w:val="ListParagraph"/>
        <w:numPr>
          <w:ilvl w:val="0"/>
          <w:numId w:val="1"/>
        </w:numPr>
      </w:pPr>
      <w:r>
        <w:t xml:space="preserve">RCMP Criminal record check </w:t>
      </w:r>
    </w:p>
    <w:p w14:paraId="18F5C862" w14:textId="553E5546" w:rsidR="001C5E7C" w:rsidRDefault="001C5E7C" w:rsidP="001C5E7C">
      <w:pPr>
        <w:pStyle w:val="ListParagraph"/>
        <w:numPr>
          <w:ilvl w:val="0"/>
          <w:numId w:val="1"/>
        </w:numPr>
      </w:pPr>
      <w:r>
        <w:t xml:space="preserve">Verification of education </w:t>
      </w:r>
    </w:p>
    <w:p w14:paraId="665F014A" w14:textId="7112D754" w:rsidR="0070682F" w:rsidRDefault="0070682F" w:rsidP="0070682F"/>
    <w:p w14:paraId="559A5B7E" w14:textId="05DADCE4" w:rsidR="0070682F" w:rsidRDefault="0070682F" w:rsidP="0070682F">
      <w:r w:rsidRPr="0070682F">
        <w:rPr>
          <w:highlight w:val="yellow"/>
        </w:rPr>
        <w:t xml:space="preserve">Please submit your resume to </w:t>
      </w:r>
      <w:hyperlink r:id="rId8" w:history="1">
        <w:r w:rsidRPr="0070682F">
          <w:rPr>
            <w:rStyle w:val="Hyperlink"/>
            <w:highlight w:val="yellow"/>
          </w:rPr>
          <w:t>erica.couch@ctfn.ca</w:t>
        </w:r>
      </w:hyperlink>
      <w:r w:rsidRPr="0070682F">
        <w:rPr>
          <w:highlight w:val="yellow"/>
        </w:rPr>
        <w:t xml:space="preserve"> with the competition name and number in the subject line of your email before the closing date.</w:t>
      </w:r>
      <w:r>
        <w:t xml:space="preserve"> </w:t>
      </w:r>
    </w:p>
    <w:sectPr w:rsidR="0070682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15920"/>
    <w:multiLevelType w:val="hybridMultilevel"/>
    <w:tmpl w:val="2DC2B0B6"/>
    <w:lvl w:ilvl="0" w:tplc="41E0A21A">
      <w:numFmt w:val="bullet"/>
      <w:lvlText w:val=""/>
      <w:lvlJc w:val="left"/>
      <w:pPr>
        <w:ind w:left="720" w:hanging="360"/>
      </w:pPr>
      <w:rPr>
        <w:rFonts w:ascii="Symbol" w:eastAsiaTheme="minorHAnsi"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40593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0EB"/>
    <w:rsid w:val="001C5E7C"/>
    <w:rsid w:val="002D60A4"/>
    <w:rsid w:val="002F70EB"/>
    <w:rsid w:val="00392F9D"/>
    <w:rsid w:val="00580C04"/>
    <w:rsid w:val="0070682F"/>
    <w:rsid w:val="009D4839"/>
    <w:rsid w:val="00A06992"/>
    <w:rsid w:val="00A336DA"/>
    <w:rsid w:val="00E7178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041F4"/>
  <w15:chartTrackingRefBased/>
  <w15:docId w15:val="{BFE8CBA8-9BA5-4810-9AD6-CDBE5FC61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70EB"/>
  </w:style>
  <w:style w:type="paragraph" w:styleId="Heading1">
    <w:name w:val="heading 1"/>
    <w:basedOn w:val="Normal"/>
    <w:next w:val="Normal"/>
    <w:link w:val="Heading1Char"/>
    <w:uiPriority w:val="9"/>
    <w:qFormat/>
    <w:rsid w:val="002F70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70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70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70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70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70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70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70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70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70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70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70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70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70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70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70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70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70EB"/>
    <w:rPr>
      <w:rFonts w:eastAsiaTheme="majorEastAsia" w:cstheme="majorBidi"/>
      <w:color w:val="272727" w:themeColor="text1" w:themeTint="D8"/>
    </w:rPr>
  </w:style>
  <w:style w:type="paragraph" w:styleId="Title">
    <w:name w:val="Title"/>
    <w:basedOn w:val="Normal"/>
    <w:next w:val="Normal"/>
    <w:link w:val="TitleChar"/>
    <w:uiPriority w:val="10"/>
    <w:qFormat/>
    <w:rsid w:val="002F70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70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70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70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70EB"/>
    <w:pPr>
      <w:spacing w:before="160"/>
      <w:jc w:val="center"/>
    </w:pPr>
    <w:rPr>
      <w:i/>
      <w:iCs/>
      <w:color w:val="404040" w:themeColor="text1" w:themeTint="BF"/>
    </w:rPr>
  </w:style>
  <w:style w:type="character" w:customStyle="1" w:styleId="QuoteChar">
    <w:name w:val="Quote Char"/>
    <w:basedOn w:val="DefaultParagraphFont"/>
    <w:link w:val="Quote"/>
    <w:uiPriority w:val="29"/>
    <w:rsid w:val="002F70EB"/>
    <w:rPr>
      <w:i/>
      <w:iCs/>
      <w:color w:val="404040" w:themeColor="text1" w:themeTint="BF"/>
    </w:rPr>
  </w:style>
  <w:style w:type="paragraph" w:styleId="ListParagraph">
    <w:name w:val="List Paragraph"/>
    <w:basedOn w:val="Normal"/>
    <w:uiPriority w:val="34"/>
    <w:qFormat/>
    <w:rsid w:val="002F70EB"/>
    <w:pPr>
      <w:ind w:left="720"/>
      <w:contextualSpacing/>
    </w:pPr>
  </w:style>
  <w:style w:type="character" w:styleId="IntenseEmphasis">
    <w:name w:val="Intense Emphasis"/>
    <w:basedOn w:val="DefaultParagraphFont"/>
    <w:uiPriority w:val="21"/>
    <w:qFormat/>
    <w:rsid w:val="002F70EB"/>
    <w:rPr>
      <w:i/>
      <w:iCs/>
      <w:color w:val="0F4761" w:themeColor="accent1" w:themeShade="BF"/>
    </w:rPr>
  </w:style>
  <w:style w:type="paragraph" w:styleId="IntenseQuote">
    <w:name w:val="Intense Quote"/>
    <w:basedOn w:val="Normal"/>
    <w:next w:val="Normal"/>
    <w:link w:val="IntenseQuoteChar"/>
    <w:uiPriority w:val="30"/>
    <w:qFormat/>
    <w:rsid w:val="002F70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70EB"/>
    <w:rPr>
      <w:i/>
      <w:iCs/>
      <w:color w:val="0F4761" w:themeColor="accent1" w:themeShade="BF"/>
    </w:rPr>
  </w:style>
  <w:style w:type="character" w:styleId="IntenseReference">
    <w:name w:val="Intense Reference"/>
    <w:basedOn w:val="DefaultParagraphFont"/>
    <w:uiPriority w:val="32"/>
    <w:qFormat/>
    <w:rsid w:val="002F70EB"/>
    <w:rPr>
      <w:b/>
      <w:bCs/>
      <w:smallCaps/>
      <w:color w:val="0F4761" w:themeColor="accent1" w:themeShade="BF"/>
      <w:spacing w:val="5"/>
    </w:rPr>
  </w:style>
  <w:style w:type="character" w:styleId="Hyperlink">
    <w:name w:val="Hyperlink"/>
    <w:basedOn w:val="DefaultParagraphFont"/>
    <w:uiPriority w:val="99"/>
    <w:unhideWhenUsed/>
    <w:rsid w:val="002F70EB"/>
    <w:rPr>
      <w:color w:val="467886" w:themeColor="hyperlink"/>
      <w:u w:val="single"/>
    </w:rPr>
  </w:style>
  <w:style w:type="character" w:styleId="UnresolvedMention">
    <w:name w:val="Unresolved Mention"/>
    <w:basedOn w:val="DefaultParagraphFont"/>
    <w:uiPriority w:val="99"/>
    <w:semiHidden/>
    <w:unhideWhenUsed/>
    <w:rsid w:val="007068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ica.couch@ctfn.ca"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TFN.ca"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668</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Couch</dc:creator>
  <cp:keywords/>
  <dc:description/>
  <cp:lastModifiedBy>Erica Couch</cp:lastModifiedBy>
  <cp:revision>3</cp:revision>
  <dcterms:created xsi:type="dcterms:W3CDTF">2026-08-25T20:48:00Z</dcterms:created>
  <dcterms:modified xsi:type="dcterms:W3CDTF">2026-09-24T22:22:00Z</dcterms:modified>
</cp:coreProperties>
</file>